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FE7" w:rsidRDefault="00ED4FE7">
      <w:pPr>
        <w:spacing w:after="120" w:line="240" w:lineRule="auto"/>
        <w:jc w:val="center"/>
        <w:rPr>
          <w:rFonts w:ascii="Times New Roman" w:eastAsia="Times New Roman" w:hAnsi="Times New Roman" w:cs="Times New Roman"/>
          <w:b/>
          <w:color w:val="000000"/>
          <w:sz w:val="24"/>
          <w:szCs w:val="24"/>
        </w:rPr>
      </w:pPr>
    </w:p>
    <w:p w:rsidR="00D14AB5" w:rsidRDefault="00ED4FE7">
      <w:pPr>
        <w:spacing w:after="120" w:line="240" w:lineRule="auto"/>
        <w:jc w:val="center"/>
        <w:rPr>
          <w:rFonts w:ascii="Times New Roman" w:eastAsia="Times New Roman" w:hAnsi="Times New Roman" w:cs="Times New Roman"/>
          <w:b/>
          <w:color w:val="000000"/>
          <w:sz w:val="24"/>
          <w:szCs w:val="24"/>
        </w:rPr>
      </w:pPr>
      <w:r>
        <w:rPr>
          <w:noProof/>
        </w:rPr>
        <w:drawing>
          <wp:anchor distT="0" distB="0" distL="0" distR="0" simplePos="0" relativeHeight="251658240" behindDoc="0" locked="0" layoutInCell="1" hidden="0" allowOverlap="1" wp14:anchorId="4EC5D028" wp14:editId="15CF7F14">
            <wp:simplePos x="0" y="0"/>
            <wp:positionH relativeFrom="margin">
              <wp:align>left</wp:align>
            </wp:positionH>
            <wp:positionV relativeFrom="paragraph">
              <wp:posOffset>196215</wp:posOffset>
            </wp:positionV>
            <wp:extent cx="1162050" cy="1152525"/>
            <wp:effectExtent l="0" t="0" r="0" b="0"/>
            <wp:wrapSquare wrapText="bothSides" distT="0" distB="0" distL="0" distR="0"/>
            <wp:docPr id="4" name="image1.png" descr="türk yerel hizmet sen ile ilgili görsel sonucu"/>
            <wp:cNvGraphicFramePr/>
            <a:graphic xmlns:a="http://schemas.openxmlformats.org/drawingml/2006/main">
              <a:graphicData uri="http://schemas.openxmlformats.org/drawingml/2006/picture">
                <pic:pic xmlns:pic="http://schemas.openxmlformats.org/drawingml/2006/picture">
                  <pic:nvPicPr>
                    <pic:cNvPr id="0" name="image1.png" descr="türk yerel hizmet sen ile ilgili görsel sonucu"/>
                    <pic:cNvPicPr preferRelativeResize="0"/>
                  </pic:nvPicPr>
                  <pic:blipFill>
                    <a:blip r:embed="rId6"/>
                    <a:srcRect/>
                    <a:stretch>
                      <a:fillRect/>
                    </a:stretch>
                  </pic:blipFill>
                  <pic:spPr>
                    <a:xfrm>
                      <a:off x="0" y="0"/>
                      <a:ext cx="1162050" cy="1152525"/>
                    </a:xfrm>
                    <a:prstGeom prst="rect">
                      <a:avLst/>
                    </a:prstGeom>
                    <a:ln/>
                  </pic:spPr>
                </pic:pic>
              </a:graphicData>
            </a:graphic>
            <wp14:sizeRelH relativeFrom="margin">
              <wp14:pctWidth>0</wp14:pctWidth>
            </wp14:sizeRelH>
            <wp14:sizeRelV relativeFrom="margin">
              <wp14:pctHeight>0</wp14:pctHeight>
            </wp14:sizeRelV>
          </wp:anchor>
        </w:drawing>
      </w:r>
      <w:r w:rsidR="007A4198">
        <w:rPr>
          <w:rFonts w:ascii="Times New Roman" w:eastAsia="Times New Roman" w:hAnsi="Times New Roman" w:cs="Times New Roman"/>
          <w:b/>
          <w:color w:val="000000"/>
          <w:sz w:val="24"/>
          <w:szCs w:val="24"/>
        </w:rPr>
        <w:t xml:space="preserve">                                                                                  </w:t>
      </w:r>
    </w:p>
    <w:p w:rsidR="00D14AB5" w:rsidRDefault="00ED4FE7" w:rsidP="00ED4FE7">
      <w:pPr>
        <w:spacing w:after="12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14:anchorId="2C9C39D1" wp14:editId="0062D05C">
            <wp:extent cx="1114141" cy="10668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amusen.png"/>
                    <pic:cNvPicPr/>
                  </pic:nvPicPr>
                  <pic:blipFill>
                    <a:blip r:embed="rId7">
                      <a:extLst>
                        <a:ext uri="{28A0092B-C50C-407E-A947-70E740481C1C}">
                          <a14:useLocalDpi xmlns:a14="http://schemas.microsoft.com/office/drawing/2010/main" val="0"/>
                        </a:ext>
                      </a:extLst>
                    </a:blip>
                    <a:stretch>
                      <a:fillRect/>
                    </a:stretch>
                  </pic:blipFill>
                  <pic:spPr>
                    <a:xfrm>
                      <a:off x="0" y="0"/>
                      <a:ext cx="1130518" cy="1082481"/>
                    </a:xfrm>
                    <a:prstGeom prst="rect">
                      <a:avLst/>
                    </a:prstGeom>
                  </pic:spPr>
                </pic:pic>
              </a:graphicData>
            </a:graphic>
          </wp:inline>
        </w:drawing>
      </w:r>
    </w:p>
    <w:p w:rsidR="00D14AB5" w:rsidRDefault="00D14AB5">
      <w:pPr>
        <w:spacing w:after="120" w:line="240" w:lineRule="auto"/>
        <w:jc w:val="both"/>
        <w:rPr>
          <w:rFonts w:ascii="Times New Roman" w:eastAsia="Times New Roman" w:hAnsi="Times New Roman" w:cs="Times New Roman"/>
          <w:b/>
          <w:color w:val="000000"/>
          <w:sz w:val="24"/>
          <w:szCs w:val="24"/>
        </w:rPr>
      </w:pPr>
    </w:p>
    <w:p w:rsidR="00D14AB5" w:rsidRDefault="00D14AB5">
      <w:pPr>
        <w:spacing w:after="120" w:line="240" w:lineRule="auto"/>
        <w:jc w:val="both"/>
        <w:rPr>
          <w:rFonts w:ascii="Times New Roman" w:eastAsia="Times New Roman" w:hAnsi="Times New Roman" w:cs="Times New Roman"/>
          <w:b/>
          <w:color w:val="000000"/>
          <w:sz w:val="24"/>
          <w:szCs w:val="24"/>
        </w:rPr>
      </w:pPr>
    </w:p>
    <w:p w:rsidR="00D14AB5" w:rsidRDefault="00D14AB5">
      <w:pPr>
        <w:spacing w:after="120" w:line="240" w:lineRule="auto"/>
        <w:jc w:val="both"/>
        <w:rPr>
          <w:rFonts w:ascii="Times New Roman" w:eastAsia="Times New Roman" w:hAnsi="Times New Roman" w:cs="Times New Roman"/>
          <w:b/>
          <w:color w:val="000000"/>
          <w:sz w:val="24"/>
          <w:szCs w:val="24"/>
        </w:rPr>
      </w:pPr>
    </w:p>
    <w:p w:rsidR="00D14AB5" w:rsidRDefault="00ED4FE7">
      <w:pPr>
        <w:spacing w:after="12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sz w:val="40"/>
          <w:szCs w:val="40"/>
        </w:rPr>
        <w:t xml:space="preserve">   </w:t>
      </w:r>
      <w:r w:rsidR="007A4198">
        <w:rPr>
          <w:rFonts w:ascii="Times New Roman" w:eastAsia="Times New Roman" w:hAnsi="Times New Roman" w:cs="Times New Roman"/>
          <w:b/>
          <w:color w:val="000000"/>
          <w:sz w:val="40"/>
          <w:szCs w:val="40"/>
        </w:rPr>
        <w:t>TÜRKİYE YEREL YÖNETİM HİZMETLERİ</w:t>
      </w:r>
    </w:p>
    <w:p w:rsidR="00D14AB5" w:rsidRDefault="007A4198">
      <w:pPr>
        <w:spacing w:after="12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 KOLU KAMU GÖREVLİLERİ SENDİKASI</w:t>
      </w: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7A4198">
      <w:pPr>
        <w:spacing w:after="12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TÜRK YEREL HİZ. SEN.)</w:t>
      </w: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7A4198">
      <w:pPr>
        <w:spacing w:after="12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İLE</w:t>
      </w:r>
    </w:p>
    <w:p w:rsidR="000121E1" w:rsidRDefault="000121E1">
      <w:pPr>
        <w:spacing w:after="120" w:line="240" w:lineRule="auto"/>
        <w:jc w:val="center"/>
        <w:rPr>
          <w:rFonts w:ascii="Times New Roman" w:eastAsia="Times New Roman" w:hAnsi="Times New Roman" w:cs="Times New Roman"/>
          <w:b/>
          <w:color w:val="000000"/>
          <w:sz w:val="40"/>
          <w:szCs w:val="40"/>
        </w:rPr>
      </w:pPr>
      <w:bookmarkStart w:id="0" w:name="_GoBack"/>
      <w:bookmarkEnd w:id="0"/>
    </w:p>
    <w:p w:rsidR="00D14AB5" w:rsidRPr="000121E1" w:rsidRDefault="000121E1">
      <w:pPr>
        <w:spacing w:after="120" w:line="240" w:lineRule="auto"/>
        <w:jc w:val="center"/>
        <w:rPr>
          <w:rFonts w:ascii="Times New Roman" w:eastAsia="Times New Roman" w:hAnsi="Times New Roman" w:cs="Times New Roman"/>
          <w:b/>
          <w:color w:val="FF0000"/>
          <w:sz w:val="40"/>
          <w:szCs w:val="40"/>
        </w:rPr>
      </w:pPr>
      <w:r w:rsidRPr="000121E1">
        <w:rPr>
          <w:rFonts w:ascii="Times New Roman" w:eastAsia="Times New Roman" w:hAnsi="Times New Roman" w:cs="Times New Roman"/>
          <w:b/>
          <w:color w:val="FF0000"/>
          <w:sz w:val="40"/>
          <w:szCs w:val="40"/>
        </w:rPr>
        <w:t>… İLİ</w:t>
      </w:r>
    </w:p>
    <w:p w:rsidR="00D14AB5" w:rsidRDefault="000262EA" w:rsidP="000262EA">
      <w:pPr>
        <w:spacing w:after="120" w:line="240" w:lineRule="auto"/>
        <w:jc w:val="center"/>
        <w:rPr>
          <w:rFonts w:ascii="Times New Roman" w:eastAsia="Times New Roman" w:hAnsi="Times New Roman" w:cs="Times New Roman"/>
          <w:b/>
          <w:color w:val="FF0000"/>
          <w:sz w:val="40"/>
          <w:szCs w:val="40"/>
        </w:rPr>
      </w:pPr>
      <w:r>
        <w:rPr>
          <w:rFonts w:ascii="Times New Roman" w:eastAsia="Times New Roman" w:hAnsi="Times New Roman" w:cs="Times New Roman"/>
          <w:b/>
          <w:color w:val="FF0000"/>
          <w:sz w:val="40"/>
          <w:szCs w:val="40"/>
        </w:rPr>
        <w:t xml:space="preserve">… </w:t>
      </w:r>
      <w:r w:rsidR="007A4198">
        <w:rPr>
          <w:rFonts w:ascii="Times New Roman" w:eastAsia="Times New Roman" w:hAnsi="Times New Roman" w:cs="Times New Roman"/>
          <w:b/>
          <w:color w:val="FF0000"/>
          <w:sz w:val="40"/>
          <w:szCs w:val="40"/>
        </w:rPr>
        <w:t>BELEDİYESİ</w:t>
      </w: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7A4198">
      <w:pPr>
        <w:spacing w:after="12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ARASINDA YAPILAN TOPLU İŞ SÖZLEŞMESİ</w:t>
      </w: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7A4198">
      <w:pPr>
        <w:spacing w:after="12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YÜRÜRLÜK</w:t>
      </w:r>
    </w:p>
    <w:p w:rsidR="00D14AB5" w:rsidRDefault="00A072B7">
      <w:pPr>
        <w:spacing w:after="12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01/01/2026  -  31/12/2027</w:t>
      </w: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D14AB5">
      <w:pPr>
        <w:spacing w:after="120" w:line="240" w:lineRule="auto"/>
        <w:jc w:val="center"/>
        <w:rPr>
          <w:rFonts w:ascii="Times New Roman" w:eastAsia="Times New Roman" w:hAnsi="Times New Roman" w:cs="Times New Roman"/>
          <w:b/>
          <w:color w:val="000000"/>
          <w:sz w:val="40"/>
          <w:szCs w:val="40"/>
        </w:rPr>
      </w:pPr>
    </w:p>
    <w:p w:rsidR="00D14AB5" w:rsidRDefault="000262EA">
      <w:pPr>
        <w:spacing w:after="0"/>
        <w:jc w:val="center"/>
        <w:rPr>
          <w:rFonts w:ascii="Times New Roman" w:eastAsia="Times New Roman" w:hAnsi="Times New Roman" w:cs="Times New Roman"/>
          <w:b/>
        </w:rPr>
      </w:pPr>
      <w:r>
        <w:rPr>
          <w:rFonts w:ascii="Times New Roman" w:eastAsia="Times New Roman" w:hAnsi="Times New Roman" w:cs="Times New Roman"/>
          <w:b/>
          <w:color w:val="FF0000"/>
        </w:rPr>
        <w:lastRenderedPageBreak/>
        <w:t xml:space="preserve">… </w:t>
      </w:r>
      <w:r w:rsidR="007A4198">
        <w:rPr>
          <w:rFonts w:ascii="Times New Roman" w:eastAsia="Times New Roman" w:hAnsi="Times New Roman" w:cs="Times New Roman"/>
          <w:b/>
          <w:color w:val="000000"/>
        </w:rPr>
        <w:t>BELEDİYESİ</w:t>
      </w:r>
      <w:r w:rsidR="007A4198">
        <w:rPr>
          <w:rFonts w:ascii="Times New Roman" w:eastAsia="Times New Roman" w:hAnsi="Times New Roman" w:cs="Times New Roman"/>
          <w:b/>
          <w:color w:val="FF0000"/>
        </w:rPr>
        <w:t xml:space="preserve"> </w:t>
      </w:r>
      <w:r w:rsidR="007A4198">
        <w:rPr>
          <w:rFonts w:ascii="Times New Roman" w:eastAsia="Times New Roman" w:hAnsi="Times New Roman" w:cs="Times New Roman"/>
          <w:b/>
        </w:rPr>
        <w:t>İLE TÜRK YEREL HİZMET-SEN ARASINDA YAPILAN</w:t>
      </w:r>
    </w:p>
    <w:p w:rsidR="00D14AB5" w:rsidRDefault="007A4198">
      <w:pPr>
        <w:spacing w:after="0"/>
        <w:jc w:val="center"/>
        <w:rPr>
          <w:rFonts w:ascii="Times New Roman" w:eastAsia="Times New Roman" w:hAnsi="Times New Roman" w:cs="Times New Roman"/>
          <w:b/>
        </w:rPr>
      </w:pPr>
      <w:r>
        <w:rPr>
          <w:rFonts w:ascii="Times New Roman" w:eastAsia="Times New Roman" w:hAnsi="Times New Roman" w:cs="Times New Roman"/>
          <w:b/>
        </w:rPr>
        <w:t>SOSYAL DENGE TAZMİNATI SÖZLEŞMESİ</w:t>
      </w:r>
    </w:p>
    <w:p w:rsidR="00D14AB5" w:rsidRDefault="00D14AB5">
      <w:pPr>
        <w:spacing w:after="0"/>
        <w:jc w:val="center"/>
        <w:rPr>
          <w:rFonts w:ascii="Times New Roman" w:eastAsia="Times New Roman" w:hAnsi="Times New Roman" w:cs="Times New Roman"/>
        </w:rPr>
      </w:pPr>
    </w:p>
    <w:p w:rsidR="00F85459" w:rsidRDefault="00F85459">
      <w:pPr>
        <w:spacing w:after="0"/>
        <w:rPr>
          <w:rFonts w:ascii="Times New Roman" w:eastAsia="Times New Roman" w:hAnsi="Times New Roman" w:cs="Times New Roman"/>
          <w:b/>
        </w:rPr>
      </w:pPr>
    </w:p>
    <w:p w:rsidR="00F85459" w:rsidRDefault="00F85459">
      <w:pPr>
        <w:spacing w:after="0"/>
        <w:rPr>
          <w:rFonts w:ascii="Times New Roman" w:eastAsia="Times New Roman" w:hAnsi="Times New Roman" w:cs="Times New Roman"/>
          <w:b/>
        </w:rPr>
      </w:pPr>
    </w:p>
    <w:p w:rsidR="00D14AB5" w:rsidRDefault="007A4198">
      <w:pPr>
        <w:spacing w:after="0"/>
        <w:rPr>
          <w:rFonts w:ascii="Times New Roman" w:eastAsia="Times New Roman" w:hAnsi="Times New Roman" w:cs="Times New Roman"/>
          <w:b/>
        </w:rPr>
      </w:pPr>
      <w:r>
        <w:rPr>
          <w:rFonts w:ascii="Times New Roman" w:eastAsia="Times New Roman" w:hAnsi="Times New Roman" w:cs="Times New Roman"/>
          <w:b/>
        </w:rPr>
        <w:t>MADDE 1- SÖZLEŞMENİN AMACI:</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ab/>
        <w:t xml:space="preserve">Bu Sözleşme </w:t>
      </w:r>
      <w:r w:rsidR="000262EA">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 xml:space="preserve">Belediyesinde </w:t>
      </w:r>
      <w:r>
        <w:rPr>
          <w:rFonts w:ascii="Times New Roman" w:eastAsia="Times New Roman" w:hAnsi="Times New Roman" w:cs="Times New Roman"/>
        </w:rPr>
        <w:t xml:space="preserve">çalışan Kamu Görevlilerinin işverenin mali gücünün el verdiği ölçüde ekonomik durumunu iyileştirmek, aynı işi yapan personeller arasında adil ücret dağılımı ve insanca yaşam sağlamak, sosyal ve kültürel düzeylerini yükseltmek, geleceğe güvenle bakmasını temin etmek suretiyle ekonomik ve sosyal barışı sağlamak ve çalışma performansını artırarak demokratik ve katılımcı çalışma düzenini oluşturmak amacıyla 4688 sayılı Kamu Görevlileri Sendikaları ve Toplu Sözleşme Kanunu kapsamında verilecek Sosyal Denge Tazminat oranını belirlemek üzere akdedilmiştir.  </w:t>
      </w:r>
    </w:p>
    <w:p w:rsidR="00D14AB5" w:rsidRDefault="007A4198">
      <w:pPr>
        <w:spacing w:after="0"/>
        <w:rPr>
          <w:rFonts w:ascii="Times New Roman" w:eastAsia="Times New Roman" w:hAnsi="Times New Roman" w:cs="Times New Roman"/>
          <w:b/>
        </w:rPr>
      </w:pPr>
      <w:r>
        <w:rPr>
          <w:rFonts w:ascii="Times New Roman" w:eastAsia="Times New Roman" w:hAnsi="Times New Roman" w:cs="Times New Roman"/>
          <w:b/>
        </w:rPr>
        <w:t>MADDE 2- DAYANAK:</w:t>
      </w:r>
    </w:p>
    <w:p w:rsidR="00D14AB5" w:rsidRDefault="007A4198">
      <w:pPr>
        <w:jc w:val="both"/>
        <w:rPr>
          <w:rFonts w:ascii="Times New Roman" w:eastAsia="Times New Roman" w:hAnsi="Times New Roman" w:cs="Times New Roman"/>
        </w:rPr>
      </w:pPr>
      <w:r>
        <w:rPr>
          <w:rFonts w:ascii="Times New Roman" w:eastAsia="Times New Roman" w:hAnsi="Times New Roman" w:cs="Times New Roman"/>
        </w:rPr>
        <w:tab/>
        <w:t xml:space="preserve">Anayasanın 23.09.2010 tarihinde değişen 53. Maddesi doğrultusunda Kamu Görevlilerine toplu sözleşme yapma hakkı tanımıştır. Ülkemizin de imzalamış olduğu Uluslararası Çalışma Örgütü (İLO) sözleşmeleri Anayasanın 90. Maddesi kapsamında mevzuatta bağlayıcı hükümler oluşturmaktadır. Bu kapsamda 4688 Sayılı Kamu Görevlileri Sendikaları ve Toplu Sözleşme Kanununda değişiklik yapan 6289 Sayılı kanun 11 Nisan 2012 tarih ve 28261 sayılı Resmi Gazetede yayımlanarak yürürlüğe girmiştir. </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ab/>
        <w:t xml:space="preserve">Bu sözleşme 2821 sayılı sendikalar kanunu ile 4688 </w:t>
      </w:r>
      <w:r w:rsidR="00E91F7D">
        <w:rPr>
          <w:rFonts w:ascii="Times New Roman" w:eastAsia="Times New Roman" w:hAnsi="Times New Roman" w:cs="Times New Roman"/>
        </w:rPr>
        <w:t xml:space="preserve">sayılı kanuna ve 27 Ağustos 2025 tarih ve 32299 </w:t>
      </w:r>
      <w:r>
        <w:rPr>
          <w:rFonts w:ascii="Times New Roman" w:eastAsia="Times New Roman" w:hAnsi="Times New Roman" w:cs="Times New Roman"/>
        </w:rPr>
        <w:t>sayılı Resmi Gazete ’de yayınlanan ‘Kamu Görevlilerinin Geneline ve Hizmet Kollarına Yönelik Mali ve Sosyal Haklara İlişki</w:t>
      </w:r>
      <w:r w:rsidR="00A072B7">
        <w:rPr>
          <w:rFonts w:ascii="Times New Roman" w:eastAsia="Times New Roman" w:hAnsi="Times New Roman" w:cs="Times New Roman"/>
        </w:rPr>
        <w:t>n 2026 ve 2027</w:t>
      </w:r>
      <w:r>
        <w:rPr>
          <w:rFonts w:ascii="Times New Roman" w:eastAsia="Times New Roman" w:hAnsi="Times New Roman" w:cs="Times New Roman"/>
        </w:rPr>
        <w:t xml:space="preserve"> yıllarını kapsayan</w:t>
      </w:r>
      <w:r w:rsidR="00F90D0A">
        <w:rPr>
          <w:rFonts w:ascii="Times New Roman" w:eastAsia="Times New Roman" w:hAnsi="Times New Roman" w:cs="Times New Roman"/>
        </w:rPr>
        <w:t xml:space="preserve"> </w:t>
      </w:r>
      <w:r w:rsidR="00A072B7">
        <w:rPr>
          <w:rFonts w:ascii="Times New Roman" w:eastAsia="Times New Roman" w:hAnsi="Times New Roman" w:cs="Times New Roman"/>
        </w:rPr>
        <w:t>8</w:t>
      </w:r>
      <w:r>
        <w:rPr>
          <w:rFonts w:ascii="Times New Roman" w:eastAsia="Times New Roman" w:hAnsi="Times New Roman" w:cs="Times New Roman"/>
        </w:rPr>
        <w:t>. Dönem Toplu sözleşmenin ‘Dördüncü Bölüm’ başlığı altında yer alan Yerel Yönetim Hizmet Koluna İlişkin Toplu Sözleşme’nin ‘Sosyal Denge Tazm</w:t>
      </w:r>
      <w:r w:rsidR="00F85459">
        <w:rPr>
          <w:rFonts w:ascii="Times New Roman" w:eastAsia="Times New Roman" w:hAnsi="Times New Roman" w:cs="Times New Roman"/>
        </w:rPr>
        <w:t xml:space="preserve">inatı’’ başlıklı 1.Maddesi ile </w:t>
      </w:r>
      <w:r w:rsidR="000262EA">
        <w:rPr>
          <w:rFonts w:ascii="Times New Roman" w:eastAsia="Times New Roman" w:hAnsi="Times New Roman" w:cs="Times New Roman"/>
          <w:color w:val="FF0000"/>
        </w:rPr>
        <w:t xml:space="preserve">…. </w:t>
      </w:r>
      <w:r>
        <w:rPr>
          <w:rFonts w:ascii="Times New Roman" w:eastAsia="Times New Roman" w:hAnsi="Times New Roman" w:cs="Times New Roman"/>
        </w:rPr>
        <w:t>Belediye Meclisinin …</w:t>
      </w:r>
      <w:r w:rsidR="00F85459">
        <w:rPr>
          <w:rFonts w:ascii="Times New Roman" w:eastAsia="Times New Roman" w:hAnsi="Times New Roman" w:cs="Times New Roman"/>
        </w:rPr>
        <w:t>/</w:t>
      </w:r>
      <w:r>
        <w:rPr>
          <w:rFonts w:ascii="Times New Roman" w:eastAsia="Times New Roman" w:hAnsi="Times New Roman" w:cs="Times New Roman"/>
        </w:rPr>
        <w:t>…</w:t>
      </w:r>
      <w:r w:rsidR="00F85459">
        <w:rPr>
          <w:rFonts w:ascii="Times New Roman" w:eastAsia="Times New Roman" w:hAnsi="Times New Roman" w:cs="Times New Roman"/>
        </w:rPr>
        <w:t>/</w:t>
      </w:r>
      <w:r>
        <w:rPr>
          <w:rFonts w:ascii="Times New Roman" w:eastAsia="Times New Roman" w:hAnsi="Times New Roman" w:cs="Times New Roman"/>
        </w:rPr>
        <w:t xml:space="preserve">….. tarih ve … </w:t>
      </w:r>
      <w:r w:rsidR="00F85459">
        <w:rPr>
          <w:rFonts w:ascii="Times New Roman" w:eastAsia="Times New Roman" w:hAnsi="Times New Roman" w:cs="Times New Roman"/>
        </w:rPr>
        <w:t>.</w:t>
      </w:r>
      <w:r>
        <w:rPr>
          <w:rFonts w:ascii="Times New Roman" w:eastAsia="Times New Roman" w:hAnsi="Times New Roman" w:cs="Times New Roman"/>
        </w:rPr>
        <w:t xml:space="preserve"> Sayılı kararına İstinaden imzalanmıştır.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3- TANIMLAR:</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Bu Toplu İş sözleşmesinde:</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a)Türkiye Yerel Yönetim Hizmetleri Kolu Kamu Görevlileri Sendikası; (Türk Yerel Hizmet-Sen);</w:t>
      </w:r>
      <w:r>
        <w:rPr>
          <w:rFonts w:ascii="Times New Roman" w:eastAsia="Times New Roman" w:hAnsi="Times New Roman" w:cs="Times New Roman"/>
          <w:b/>
        </w:rPr>
        <w:t xml:space="preserve"> SENDİKA</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b</w:t>
      </w:r>
      <w:r w:rsidR="000262EA">
        <w:rPr>
          <w:rFonts w:ascii="Times New Roman" w:eastAsia="Times New Roman" w:hAnsi="Times New Roman" w:cs="Times New Roman"/>
          <w:color w:val="FF0000"/>
        </w:rPr>
        <w:t xml:space="preserve">) …. </w:t>
      </w:r>
      <w:r>
        <w:rPr>
          <w:rFonts w:ascii="Times New Roman" w:eastAsia="Times New Roman" w:hAnsi="Times New Roman" w:cs="Times New Roman"/>
        </w:rPr>
        <w:t xml:space="preserve">Belediye Başkanlığı; </w:t>
      </w:r>
      <w:r>
        <w:rPr>
          <w:rFonts w:ascii="Times New Roman" w:eastAsia="Times New Roman" w:hAnsi="Times New Roman" w:cs="Times New Roman"/>
          <w:b/>
        </w:rPr>
        <w:t>İŞVEREN</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 xml:space="preserve">c) İşyerinin tamamını işveren adına sevk ve idareye yetkili kişi; </w:t>
      </w:r>
      <w:r>
        <w:rPr>
          <w:rFonts w:ascii="Times New Roman" w:eastAsia="Times New Roman" w:hAnsi="Times New Roman" w:cs="Times New Roman"/>
          <w:b/>
        </w:rPr>
        <w:t>İŞVEREN TEMSİLCİSİ</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d) Türk Yerel Hizmet-Sen’e bağlı ilgili şube başkanlığı</w:t>
      </w:r>
      <w:r>
        <w:rPr>
          <w:rFonts w:ascii="Times New Roman" w:eastAsia="Times New Roman" w:hAnsi="Times New Roman" w:cs="Times New Roman"/>
          <w:color w:val="FF0000"/>
        </w:rPr>
        <w:t xml:space="preserve">; </w:t>
      </w:r>
      <w:r w:rsidR="000262EA">
        <w:rPr>
          <w:rFonts w:ascii="Times New Roman" w:eastAsia="Times New Roman" w:hAnsi="Times New Roman" w:cs="Times New Roman"/>
          <w:b/>
          <w:color w:val="FF0000"/>
        </w:rPr>
        <w:t>…</w:t>
      </w:r>
      <w:r>
        <w:rPr>
          <w:rFonts w:ascii="Times New Roman" w:eastAsia="Times New Roman" w:hAnsi="Times New Roman" w:cs="Times New Roman"/>
          <w:b/>
          <w:color w:val="FF0000"/>
        </w:rPr>
        <w:t xml:space="preserve"> </w:t>
      </w:r>
      <w:r>
        <w:rPr>
          <w:rFonts w:ascii="Times New Roman" w:eastAsia="Times New Roman" w:hAnsi="Times New Roman" w:cs="Times New Roman"/>
          <w:b/>
        </w:rPr>
        <w:t>ŞUBE</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 xml:space="preserve">e) </w:t>
      </w:r>
      <w:r w:rsidR="000262EA">
        <w:rPr>
          <w:rFonts w:ascii="Times New Roman" w:eastAsia="Times New Roman" w:hAnsi="Times New Roman" w:cs="Times New Roman"/>
          <w:color w:val="FF0000"/>
        </w:rPr>
        <w:t>…</w:t>
      </w:r>
      <w:r>
        <w:rPr>
          <w:rFonts w:ascii="Times New Roman" w:eastAsia="Times New Roman" w:hAnsi="Times New Roman" w:cs="Times New Roman"/>
        </w:rPr>
        <w:t xml:space="preserve"> Belediyesinde çalışan Türk Yerel Hizmet-Sen üyeleri(Türk Yerel Hizmet-Sen’e üye olmayanlar, diğer Sendikalara üye olanlar veya herhangi bir Sendika ’ya üye olmayan diğer çalışanlar); </w:t>
      </w:r>
      <w:r>
        <w:rPr>
          <w:rFonts w:ascii="Times New Roman" w:eastAsia="Times New Roman" w:hAnsi="Times New Roman" w:cs="Times New Roman"/>
          <w:b/>
        </w:rPr>
        <w:t xml:space="preserve">KAMU GÖREVLİSİ </w:t>
      </w:r>
      <w:r>
        <w:rPr>
          <w:rFonts w:ascii="Times New Roman" w:eastAsia="Times New Roman" w:hAnsi="Times New Roman" w:cs="Times New Roman"/>
        </w:rPr>
        <w:t>olarak tanımlanmış ve kabul edilmiştir.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 xml:space="preserve">MADDE 4- SÖZLEŞMENİN KAPSAMI VE YARARLANMA KOŞULLARI </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A-Kapsamı:</w:t>
      </w:r>
    </w:p>
    <w:p w:rsidR="00F85459" w:rsidRDefault="007A4198">
      <w:pPr>
        <w:spacing w:after="120"/>
        <w:rPr>
          <w:rFonts w:ascii="Times New Roman" w:eastAsia="Times New Roman" w:hAnsi="Times New Roman" w:cs="Times New Roman"/>
        </w:rPr>
      </w:pPr>
      <w:r>
        <w:rPr>
          <w:rFonts w:ascii="Times New Roman" w:eastAsia="Times New Roman" w:hAnsi="Times New Roman" w:cs="Times New Roman"/>
        </w:rPr>
        <w:t xml:space="preserve">a) Bu Toplu sözleşme, işverene bağlı tüm işyerleri ile bu işyerinin bağlantı ve eklerini kapsar.       </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b) Bu sözleşme, işyerlerinde çalışan memur ve diğer kamu görevlilerini kapsar.(Sözleşmeli personel dâhil kamu görevlisi:</w:t>
      </w:r>
    </w:p>
    <w:p w:rsidR="00D14AB5" w:rsidRDefault="00D14AB5">
      <w:pPr>
        <w:spacing w:after="120"/>
        <w:rPr>
          <w:rFonts w:ascii="Times New Roman" w:eastAsia="Times New Roman" w:hAnsi="Times New Roman" w:cs="Times New Roman"/>
        </w:rPr>
      </w:pP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B-Yararlanma Şartları:</w:t>
      </w:r>
    </w:p>
    <w:p w:rsidR="00D14AB5" w:rsidRDefault="007A4198">
      <w:pPr>
        <w:numPr>
          <w:ilvl w:val="0"/>
          <w:numId w:val="1"/>
        </w:numPr>
        <w:pBdr>
          <w:top w:val="nil"/>
          <w:left w:val="nil"/>
          <w:bottom w:val="nil"/>
          <w:right w:val="nil"/>
          <w:between w:val="nil"/>
        </w:pBdr>
        <w:spacing w:after="360"/>
        <w:jc w:val="both"/>
        <w:rPr>
          <w:rFonts w:ascii="Times New Roman" w:eastAsia="Times New Roman" w:hAnsi="Times New Roman" w:cs="Times New Roman"/>
          <w:color w:val="000000"/>
        </w:rPr>
      </w:pPr>
      <w:r>
        <w:rPr>
          <w:rFonts w:ascii="Times New Roman" w:eastAsia="Times New Roman" w:hAnsi="Times New Roman" w:cs="Times New Roman"/>
          <w:color w:val="000000"/>
        </w:rPr>
        <w:t>Bu Sosyal Denge Sözleşmesinden Türk Yerel Hizmet-Sen üyeleri ve diğer kamu görevlileri herhangi bir dayanışma üye aidatı ödemeksizin faydalanır.</w:t>
      </w:r>
    </w:p>
    <w:p w:rsidR="00D14AB5" w:rsidRDefault="00D14AB5">
      <w:pPr>
        <w:rPr>
          <w:rFonts w:ascii="Times New Roman" w:eastAsia="Times New Roman" w:hAnsi="Times New Roman" w:cs="Times New Roman"/>
        </w:rPr>
      </w:pPr>
    </w:p>
    <w:p w:rsidR="00D14AB5" w:rsidRDefault="00D14AB5">
      <w:pPr>
        <w:rPr>
          <w:rFonts w:ascii="Times New Roman" w:eastAsia="Times New Roman" w:hAnsi="Times New Roman" w:cs="Times New Roman"/>
        </w:rPr>
      </w:pPr>
    </w:p>
    <w:p w:rsidR="00D14AB5" w:rsidRDefault="00D14AB5">
      <w:pPr>
        <w:rPr>
          <w:rFonts w:ascii="Times New Roman" w:eastAsia="Times New Roman" w:hAnsi="Times New Roman" w:cs="Times New Roman"/>
        </w:rPr>
      </w:pPr>
    </w:p>
    <w:p w:rsidR="00F85459" w:rsidRDefault="00F85459">
      <w:pPr>
        <w:spacing w:after="120"/>
        <w:rPr>
          <w:rFonts w:ascii="Times New Roman" w:eastAsia="Times New Roman" w:hAnsi="Times New Roman" w:cs="Times New Roman"/>
          <w:b/>
        </w:rPr>
      </w:pPr>
    </w:p>
    <w:p w:rsidR="00F85459" w:rsidRDefault="00F85459">
      <w:pPr>
        <w:spacing w:after="120"/>
        <w:rPr>
          <w:rFonts w:ascii="Times New Roman" w:eastAsia="Times New Roman" w:hAnsi="Times New Roman" w:cs="Times New Roman"/>
          <w:b/>
        </w:rPr>
      </w:pPr>
    </w:p>
    <w:p w:rsidR="00F85459" w:rsidRDefault="00F85459">
      <w:pPr>
        <w:spacing w:after="120"/>
        <w:rPr>
          <w:rFonts w:ascii="Times New Roman" w:eastAsia="Times New Roman" w:hAnsi="Times New Roman" w:cs="Times New Roman"/>
          <w:b/>
        </w:rPr>
      </w:pP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5- UYGULAMA ESASLARI:</w:t>
      </w:r>
    </w:p>
    <w:p w:rsidR="00D14AB5" w:rsidRDefault="00D14AB5">
      <w:pPr>
        <w:spacing w:after="120"/>
        <w:rPr>
          <w:rFonts w:ascii="Times New Roman" w:eastAsia="Times New Roman" w:hAnsi="Times New Roman" w:cs="Times New Roman"/>
          <w:b/>
        </w:rPr>
      </w:pP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a) SOSYAL DENGE SÖZLEŞMESİNİN BÜTÜNLÜĞÜ; Bu sosyal denge sözleşmesi gerek maddenin açık anlamları ve gerekse değindiği bütün hususlarda geçerlidir. Bölüm ve madde başlıkları maddelerin anlamlarını tamamlar.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b) YORUM; Bu sosyal denge Sözleşmesi amacı dışında yorumlanamaz, taraflar yoruma gerekli gördükleri maddeleri öncelikle aralarında görüşerek ortak bir çözüm yolu bulmaya çalışırlar.</w:t>
      </w:r>
    </w:p>
    <w:p w:rsidR="00D14AB5" w:rsidRDefault="007A4198">
      <w:pPr>
        <w:jc w:val="both"/>
        <w:rPr>
          <w:rFonts w:ascii="Times New Roman" w:eastAsia="Times New Roman" w:hAnsi="Times New Roman" w:cs="Times New Roman"/>
        </w:rPr>
      </w:pPr>
      <w:r>
        <w:rPr>
          <w:rFonts w:ascii="Times New Roman" w:eastAsia="Times New Roman" w:hAnsi="Times New Roman" w:cs="Times New Roman"/>
        </w:rPr>
        <w:t>c)SOSYAL DENGE SÖZLEŞMESİNİN YÜRÜTÜLMESİ; Bu sosyal denge Sözleşmesinin yürütülmesi İşveren ve Sendikayla birlikte sağlanır. Sendika, Genel Merkez, Yönetim Kurulu, Şube Yönetim Kurulu, İşyeri Sendika Temsilcileri tarafından temsil edilir.</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d) UYUŞMAZLIKLARIN GİDERİLMESİ; Taraflar uyuşmazlıkları öncelikle aralarında görüşerek çözmeye çaba gösterirler, Bu amaçla yapılacak toplantı çağrısına karşı taraf uymak zorundadır. Çağrıda bulunan taraf görüşülmesini istediği konuları ve toplantı tarihini en az 5 (beş) gün önceden karşı tarafa bildirir. Taraflar arasında uyuşma sağlanamazsa işveren ve sendika uyuşmazlık konularını görüşmek üzere 10 (on) gün içinde bir araya gelir. Bu görüşmelerden sonuç alınmadığı takdirde hukuki her türlü mücadele yöntemlerini seçme ve deneme uygulama hakları saklıdır.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6- İŞVERENİN HAK VE YÜKÜMLÜLÜKLERİ:</w:t>
      </w:r>
    </w:p>
    <w:p w:rsidR="00D14AB5" w:rsidRDefault="00D14AB5">
      <w:pPr>
        <w:spacing w:after="120"/>
        <w:rPr>
          <w:rFonts w:ascii="Times New Roman" w:eastAsia="Times New Roman" w:hAnsi="Times New Roman" w:cs="Times New Roman"/>
          <w:b/>
        </w:rPr>
      </w:pP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a)İşveren Sosyal Denge Sözleşmesi’ne aykırı olmamak üzere işin tanzimi, sevk ve idaresi ile ilgili kararları almaya yetkilidir.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b)İş yerinde iş sağlığı, iş güvenliği gibi çalışma şartları ile ilgili gereken her türlü önlemi eksiksiz almakla yükümlüdür.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c)Çalışanların tüm haklarını zamanında eksiksiz olarak yerine getirmekle yükümlüdür.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d)Sendikal çalışmalar konusunda çalışanlara ve sendikaya, sendikayı temsil yetkisinesahip kişilere her türlü kolaylığı sağlar.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e) İşveren temsilcileri kendi iş birimlerine bildirilen iş güvenliği ve çalışanları ilgilendiren her türlü bildiri, tamim ve talimatlar hakkında çalışanların imzasını almak suretiyle bilgi verir.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f)Çalışanların görevlerini yaparken üçüncü kişilere zarar vermemeleri esastır. Böyle bir zarar (kast ve kişisel kusur dışında) meydana geldiği takdirde verilen zararın çalışanın haksız fiilinden kaynaklanmaması halinde üçüncü kişilerin açtığı davalarda işveren de taraftır. İşbu zararın tamamı işverence ödenir.</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ab/>
        <w:t>4688 Sayılı Kamu Görevlileri Sendikalar Kanunun Kurum İdarî Kurulları başlıklı 22. maddesi gereğince idarece kurum düzeyinde kamu görevlilerinin çalışma şartları ve kanunların kamu görevlilerine eşit uygulanması konularında görüş bildirmek üzere, eşit sayıda kamu işveren vekili ile işyerinde en çok üyeye sahip sendika üyeleri arasından belirlenen temsilcilerin katıldığı kurum idarî kurulları oluşturulması zorunludur.  Bu kurullar yılda iki kez toplanır. İdare sözleşme hükümlerinin bütün memur çalışanlara eşit ve adil olarak uygulanmasından sorumlu olup, sözleşmenin uygulanmasından kaynaklanacak ihtilafların son çözüm mercii kurum idari kurullarıdır.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7-SENDİKA İLE ÜYELERİNİN HAK VE YÜKÜMLÜLÜKLERİ:</w:t>
      </w:r>
    </w:p>
    <w:p w:rsidR="00D14AB5" w:rsidRDefault="00D14AB5">
      <w:pPr>
        <w:spacing w:after="120"/>
        <w:rPr>
          <w:rFonts w:ascii="Times New Roman" w:eastAsia="Times New Roman" w:hAnsi="Times New Roman" w:cs="Times New Roman"/>
          <w:b/>
        </w:rPr>
      </w:pP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 xml:space="preserve">a) Sendika, üyelerinin sosyal denge tazminatı sözleşmesine ve diğer hukuki mevzuata uymayan davranışlarını benimsemez. Düzeltmek için her türlü çabayı gösterir. </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b) Sendika, çalışma barışını korur ve çıkacak anlaşmazlıkları görüşmeler yoluyla çözer.</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c) Sendika, bütün yönetici ve temsilcileri ile disiplinsizlik ve düzensizlikleri çözer.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lastRenderedPageBreak/>
        <w:t>d) İşveren, işyerlerinde çalışanların kolayca görebilecekleri elverişli bir yerde sendikanın ilanla ilgili bildirimlerinin asılmasına özgü ilan panoları bulundurur. İlan panosunda sendika ve sendika şubelerince ilan edilecek yazı, afiş ve benzerlerinden sendika sorumludur.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 xml:space="preserve">e) İşveren tarafından işyerinde sendikanın ya da şubenin talebi halinde imkân dâhilinde sağlık koşullarına uygun ve içerisinde masa, sandalye, dosya dolabı, şehir içi ve dâhili hatlı telefonu bulunan bir temsilci odası tahsis eder. </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f) Sendika kendilerine ait ilan panosunda sendika ve sendika şubelerince ilan edilecek yazı afiş vs.lerden sorumludur.</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g) Bu sözleşme süresi içinde Türk Yerel Hizmet-Sen üyesi olmayanlara toplu iş Sözleşmesi hükümleri dışında bir uygulama yapılması halinde aynı işlem Türk Yerel Hizmet-Sen üyelerine de uygulanır.</w:t>
      </w:r>
      <w:r>
        <w:rPr>
          <w:rFonts w:ascii="Times New Roman" w:eastAsia="Times New Roman" w:hAnsi="Times New Roman" w:cs="Times New Roman"/>
        </w:rPr>
        <w:tab/>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8 - BAŞVURULARIN CEVAPLANDIRILMASI:</w:t>
      </w:r>
    </w:p>
    <w:p w:rsidR="00D14AB5" w:rsidRDefault="007A4198">
      <w:pPr>
        <w:spacing w:after="360"/>
        <w:ind w:firstLine="709"/>
        <w:jc w:val="both"/>
        <w:rPr>
          <w:rFonts w:ascii="Times New Roman" w:eastAsia="Times New Roman" w:hAnsi="Times New Roman" w:cs="Times New Roman"/>
        </w:rPr>
      </w:pPr>
      <w:r>
        <w:rPr>
          <w:rFonts w:ascii="Times New Roman" w:eastAsia="Times New Roman" w:hAnsi="Times New Roman" w:cs="Times New Roman"/>
        </w:rPr>
        <w:t>Sendika Şube ve İş Yeri Temsilcilerinin Herhangi bir konuda işveren veya işveren temsilcisine yazılı olarak müracaat etmeleri halinde işveren veya işveren temsilcisi bu yazılı müracaata en geç 15 (on beş) gün içerisinde cevap vermek zorundadır. Başvuruya verilen yanıtın tatmin edici olmaması durumunda çalışanın işyeri kuruluna başvuru hakkı vardır.</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b/>
        </w:rPr>
        <w:t>MADDE 9- SOSYAL ÇALIŞMALARDA YARDIMCI OLMAK</w:t>
      </w:r>
      <w:r>
        <w:rPr>
          <w:rFonts w:ascii="Times New Roman" w:eastAsia="Times New Roman" w:hAnsi="Times New Roman" w:cs="Times New Roman"/>
        </w:rPr>
        <w:t>:</w:t>
      </w:r>
    </w:p>
    <w:p w:rsidR="00D14AB5" w:rsidRDefault="007A4198">
      <w:pPr>
        <w:spacing w:after="120"/>
        <w:ind w:firstLine="708"/>
        <w:jc w:val="both"/>
        <w:rPr>
          <w:rFonts w:ascii="Times New Roman" w:eastAsia="Times New Roman" w:hAnsi="Times New Roman" w:cs="Times New Roman"/>
        </w:rPr>
      </w:pPr>
      <w:r>
        <w:rPr>
          <w:rFonts w:ascii="Times New Roman" w:eastAsia="Times New Roman" w:hAnsi="Times New Roman" w:cs="Times New Roman"/>
        </w:rPr>
        <w:t>İşveren; Sendika şube ve işyeri temsilcileri doğrultusunda yapılacak sosyal çalışmalarda ve etkinliklerde gerekli kolaylığı sağlar.</w:t>
      </w:r>
      <w:r>
        <w:rPr>
          <w:rFonts w:ascii="Times New Roman" w:eastAsia="Times New Roman" w:hAnsi="Times New Roman" w:cs="Times New Roman"/>
        </w:rPr>
        <w:tab/>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Sendikanın düzenleyeceği ve yapacağı her türlü toplantı, gezi, tiyatro gibi faaliyetler işyerinin çalışma düzenini aksatmayacak şekilde mesai saatinde de yapılabilir.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10- SOSYAL HAKLAR: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a) İşveren ile sendika, çalışan personelin kendisi ve bakmakla yükümlü olduğu eş ve çocuklarının, İşverenin,  kuruluşlarından, sosyal tesislerinden (Spor Kompleksi, Kültür Merkezinde yer alan Sinema, Tiyatro, Düğün salonu, Nikâh Salonu vb. ) ücretsiz veya indirimli olarak yararlanması için Kurum İdari Kurullarında görüşerek çözüme ulaştırır.</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b) İşveren, çalışan personelini yabancı dil öğrenmeye teşvik etmek amacıyla yabancı dil kursuna gönderir ve bununla ilgili kararları Kurum İdari Kurulları alır.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11- ÇALIŞANLARLA İLGİLİ BİLDİRİMLER:</w:t>
      </w:r>
    </w:p>
    <w:p w:rsidR="00D14AB5" w:rsidRDefault="007A4198">
      <w:pPr>
        <w:ind w:firstLine="708"/>
        <w:jc w:val="both"/>
        <w:rPr>
          <w:rFonts w:ascii="Times New Roman" w:eastAsia="Times New Roman" w:hAnsi="Times New Roman" w:cs="Times New Roman"/>
        </w:rPr>
      </w:pPr>
      <w:r>
        <w:rPr>
          <w:rFonts w:ascii="Times New Roman" w:eastAsia="Times New Roman" w:hAnsi="Times New Roman" w:cs="Times New Roman"/>
        </w:rPr>
        <w:t>İşveren, iş yerinde çalışanların ortak durumlarını ilgilendiren tüm bildiri, genelge ve tamimleri sendika iş yeri temsilciliğine de gönderir.</w:t>
      </w:r>
    </w:p>
    <w:p w:rsidR="00D14AB5" w:rsidRDefault="007A4198">
      <w:pPr>
        <w:spacing w:after="360"/>
        <w:ind w:firstLine="709"/>
        <w:jc w:val="both"/>
        <w:rPr>
          <w:rFonts w:ascii="Times New Roman" w:eastAsia="Times New Roman" w:hAnsi="Times New Roman" w:cs="Times New Roman"/>
        </w:rPr>
      </w:pPr>
      <w:r>
        <w:rPr>
          <w:rFonts w:ascii="Times New Roman" w:eastAsia="Times New Roman" w:hAnsi="Times New Roman" w:cs="Times New Roman"/>
        </w:rPr>
        <w:t>İşveren çalışanların isim ve sendika kesinti listesini 4688 sayılı yasa hükümlerine göre sendikaya bildirmekle yükümlüdür.</w:t>
      </w:r>
    </w:p>
    <w:p w:rsidR="00D14AB5" w:rsidRDefault="00D14AB5">
      <w:pPr>
        <w:rPr>
          <w:rFonts w:ascii="Times New Roman" w:eastAsia="Times New Roman" w:hAnsi="Times New Roman" w:cs="Times New Roman"/>
          <w:b/>
        </w:rPr>
      </w:pP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 xml:space="preserve">MADDE 12- SENDİKA YÖNETİCİ VE TEMSİLCİLERİNİN SENDİKAL ÇALIŞMASI VE GÜVENCESİ:                       </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a) Sendika ve ilgili şube yöneticileri ve işyeri temsilcileri işyerinde sendikal çalışmalar da bulunur, işveren ve temsilcileri ile görüşmeler yapar.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b) Sendikanın ya da ilgili şubenin yönetiminde yer almış çalışan, amirine bilgi vermek şartı ile belirli ve uygun sürelerle sendikal faaliyetler için iş yerinden ayrılabilirler.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c) Sendika, ilgili şube yöneticileri, iş yeri temsilcileri sendikal faaliyetler için imkânlar dâhilinde işyerinin binek aracından yararlanılır.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d) İş yerinde çalışan sendika ve ilgili şubenin yönetim denetim, sendika işyeri temsilcileri ve sendika birim sorumluları yasal sendika faaliyetleri nedeniyle cezalandırılamazlar.</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e) Sendika ve ilgili şube yöneticileri, temsilcileri ve sendika yetkilileri Sosyal Denge Sözleşmesinde düzenlenen amaçlar çerçevesinde sendikal çalışmalarda bulunur.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lastRenderedPageBreak/>
        <w:t>MADDE 13- SENDİKA VE ŞUBELERİNİN ÇALIŞANLAR ADINA YETKİSİ:</w:t>
      </w:r>
    </w:p>
    <w:p w:rsidR="00D14AB5" w:rsidRDefault="007A4198">
      <w:pPr>
        <w:spacing w:after="360"/>
        <w:ind w:firstLine="709"/>
        <w:jc w:val="both"/>
        <w:rPr>
          <w:rFonts w:ascii="Times New Roman" w:eastAsia="Times New Roman" w:hAnsi="Times New Roman" w:cs="Times New Roman"/>
        </w:rPr>
      </w:pPr>
      <w:r>
        <w:rPr>
          <w:rFonts w:ascii="Times New Roman" w:eastAsia="Times New Roman" w:hAnsi="Times New Roman" w:cs="Times New Roman"/>
        </w:rPr>
        <w:t>İşveren, sendika ve şubelerini, tüm üyeleri adına sosyal denge sözleşmesini yasalar ve kişisel hizmet akitlerinden doğan tüm haklarının takibinde yetkili olarak tanır.</w:t>
      </w:r>
    </w:p>
    <w:p w:rsidR="00F85459" w:rsidRDefault="00F85459">
      <w:pPr>
        <w:spacing w:after="120"/>
        <w:rPr>
          <w:rFonts w:ascii="Times New Roman" w:eastAsia="Times New Roman" w:hAnsi="Times New Roman" w:cs="Times New Roman"/>
          <w:b/>
        </w:rPr>
      </w:pP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14- ÇALIŞANLARIN EĞİTİMİ:</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a) İşveren, tüm çalışanlarının mesleki becerilerinin artırılması ve mesleki açıdan gelişimlerini sağlayacak eğitimleri yapar ve yaptırır.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 xml:space="preserve">Çalışanın bilgi ve becerisini artırmak suretiyle iş veriminin yükseltilmesi amaçlanır. Sendika, işveren ve odalar, mesleki teşekküller, dernekler ve benzeri kurum ve kuruluşlar tarafından müştereken düzenlenen kurs, seminer ve konferanslar için işveren kendi salon araç ve gereçlerini başkanın iznine bağlı olarak ücretsiz tahsis eder. </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b)Teknik Eleman ve Zabıta Memurlarının, sendikanın bilgisi dâhilinde mesleki konularda bilgi ve becerilerinin artırılması amacı ile değişik ekiplerle rotasyonu sağlanır.</w:t>
      </w:r>
    </w:p>
    <w:p w:rsidR="00D14AB5" w:rsidRDefault="007A4198">
      <w:pPr>
        <w:spacing w:after="120"/>
        <w:jc w:val="both"/>
        <w:rPr>
          <w:rFonts w:ascii="Times New Roman" w:eastAsia="Times New Roman" w:hAnsi="Times New Roman" w:cs="Times New Roman"/>
          <w:b/>
        </w:rPr>
      </w:pPr>
      <w:r>
        <w:rPr>
          <w:rFonts w:ascii="Times New Roman" w:eastAsia="Times New Roman" w:hAnsi="Times New Roman" w:cs="Times New Roman"/>
          <w:b/>
        </w:rPr>
        <w:t>MADDE 15- SOSYAL HAKLAR: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a) 8 Mart Dünya Kadınlar Günü’nün kutlandığı hafta boyunca kadın çalışanların yapılan etkinliklere katılımları için gerekli kolaylık sağlanır.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 xml:space="preserve"> b) Sendika temsilci ve görevlilerine kongre, konferans, seminer, yönetim, denetim, genel kurul ve temsilciler kurulu gibi toplantılara katılmaları için, sendikanın veya şubesinin yazılı talebi üzerine yılda toplam 20 iş gününü geçmemek üzere ücretli izin verilir. Bu izinler her bir üye için olmayıp tüm üyeler içindir. Böylesi durumlar için verilecek izinler yasalardan kaynaklanan izinlere mahsup edilemez ve yasalardan kaynaklanan haklar saklıdır.</w:t>
      </w:r>
    </w:p>
    <w:p w:rsidR="00D14AB5" w:rsidRDefault="007A4198">
      <w:pPr>
        <w:spacing w:after="360"/>
        <w:rPr>
          <w:rFonts w:ascii="Times New Roman" w:eastAsia="Times New Roman" w:hAnsi="Times New Roman" w:cs="Times New Roman"/>
        </w:rPr>
      </w:pPr>
      <w:r>
        <w:rPr>
          <w:rFonts w:ascii="Times New Roman" w:eastAsia="Times New Roman" w:hAnsi="Times New Roman" w:cs="Times New Roman"/>
        </w:rPr>
        <w:t>c) Çalışanlardan idari izinli ve görevli izinli sayılan günlerde maktu mesai kesintisi yapılamaz.</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16- KREŞ VE GÜNDÜZ BAKIM EVİ:</w:t>
      </w:r>
    </w:p>
    <w:p w:rsidR="00D14AB5" w:rsidRDefault="007A4198">
      <w:pPr>
        <w:jc w:val="both"/>
        <w:rPr>
          <w:rFonts w:ascii="Times New Roman" w:eastAsia="Times New Roman" w:hAnsi="Times New Roman" w:cs="Times New Roman"/>
        </w:rPr>
      </w:pPr>
      <w:r>
        <w:rPr>
          <w:rFonts w:ascii="Times New Roman" w:eastAsia="Times New Roman" w:hAnsi="Times New Roman" w:cs="Times New Roman"/>
        </w:rPr>
        <w:tab/>
        <w:t>Bu Toplu İş Sözleşmesinin yürürlüğe girdiği tarihten itibaren, Belediyenin mevcut ya da açacağı kreş veya gündüz bakım evlerinden, çalışanlarının indirimli ve öncelikli faydalanması sağlanır. Kurum çalışanlarının çocuklarının kreş veya gündüz bakım evlerinden yararlanamaması durumunda kreş veya gündüz bakımevi açılana kadar protokol yapılır. Protokol çerçevesinde indirimli yararlanması sağlanır.</w:t>
      </w:r>
    </w:p>
    <w:p w:rsidR="00F85459" w:rsidRDefault="00F85459">
      <w:pPr>
        <w:spacing w:after="120"/>
        <w:rPr>
          <w:rFonts w:ascii="Times New Roman" w:eastAsia="Times New Roman" w:hAnsi="Times New Roman" w:cs="Times New Roman"/>
        </w:rPr>
      </w:pP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17- DİĞER HAKLAR VE ÜCRETLİ İZİNLER: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a) 8 Mart Dünya Emekçi Kadınlar Günü'nde Sendikanın yapacağı her türlü etkinliğe katılacak üyeler o gün ücretli izinli sayılır. Sendikanın yapacağı her türlü etkinliğe üyelerin katılımı konusunda gerekli kolaylık sağlanır.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b) Başbakanlığın 03.12.2002 tarih ve 58 sayılı genelgesine istinaden Ulusal düzeyde kabul edilen 10-16 Mayıs Sakatlar Haftasının ilk günü ile 3 Aralık Dünya Engelliler Gününde, engellilere yönelik faaliyet gösteren konfederasyon,  bağlı federasyon ve derneklerin kamu görevlisi olan yönetim kurulu üyeleri ile kamuda görev yapan tüm engelliler idari izinli sayılırlar. Çalışanın çalışmayan engelli eş ve çocuğuna sosyal yardım yönetmeliği çerçevesinde ödeme yapılır.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c) Başbakanlığın 15.10.2005 tarih ve 27 sayılı genelgesine istinaden kamu kurum ve kuruluşlarında görevli bulunan şehit, dul ve yetimleri ile anne, baba ve kardeşleri, 18 Mart Şehitler Gününde, malul gaziler ile eşleri ise 19 Eylül Gaziler Gününde idari izinli sayılırlar.</w:t>
      </w:r>
    </w:p>
    <w:p w:rsidR="00D14AB5" w:rsidRDefault="007A4198">
      <w:pPr>
        <w:spacing w:after="120"/>
        <w:jc w:val="both"/>
        <w:rPr>
          <w:rFonts w:ascii="Times New Roman" w:eastAsia="Times New Roman" w:hAnsi="Times New Roman" w:cs="Times New Roman"/>
        </w:rPr>
      </w:pPr>
      <w:r>
        <w:rPr>
          <w:rFonts w:ascii="Times New Roman" w:eastAsia="Times New Roman" w:hAnsi="Times New Roman" w:cs="Times New Roman"/>
        </w:rPr>
        <w:t>d) İşveren yemek yardımı olarak bağlı birimlerde görev yapan Türk Yerel Hizmet Sen üyeleri ile üye olmayan diğer kamu çalışanları için 1500 kalori değerinde sağlık ve sağlık bilgisi şartlarına uygun servis dâhil olmak üzere yemek temin etmek, ettirmek zorundadır. Yemek bedelinin %80'i işveren tarafından karşılanır. Ancak fazla mesai, akşam çalışması, vardiya çalışmaları sonunda da işveren memuruna aynı şartlarda yemek verir.</w:t>
      </w:r>
    </w:p>
    <w:p w:rsidR="00F85459" w:rsidRDefault="00F85459">
      <w:pPr>
        <w:spacing w:after="120"/>
        <w:rPr>
          <w:rFonts w:ascii="Times New Roman" w:eastAsia="Times New Roman" w:hAnsi="Times New Roman" w:cs="Times New Roman"/>
          <w:b/>
        </w:rPr>
      </w:pPr>
    </w:p>
    <w:p w:rsidR="000262EA" w:rsidRDefault="000262EA">
      <w:pPr>
        <w:spacing w:after="120"/>
        <w:rPr>
          <w:rFonts w:ascii="Times New Roman" w:eastAsia="Times New Roman" w:hAnsi="Times New Roman" w:cs="Times New Roman"/>
          <w:b/>
        </w:rPr>
      </w:pPr>
    </w:p>
    <w:p w:rsidR="000262EA" w:rsidRDefault="000262EA">
      <w:pPr>
        <w:spacing w:after="120"/>
        <w:rPr>
          <w:rFonts w:ascii="Times New Roman" w:eastAsia="Times New Roman" w:hAnsi="Times New Roman" w:cs="Times New Roman"/>
          <w:b/>
        </w:rPr>
      </w:pPr>
    </w:p>
    <w:p w:rsidR="000262EA" w:rsidRDefault="000262EA">
      <w:pPr>
        <w:spacing w:after="120"/>
        <w:rPr>
          <w:rFonts w:ascii="Times New Roman" w:eastAsia="Times New Roman" w:hAnsi="Times New Roman" w:cs="Times New Roman"/>
          <w:b/>
        </w:rPr>
      </w:pP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lastRenderedPageBreak/>
        <w:t>MADDE 18- SOSYAL DENGE TAZMİNATI:</w:t>
      </w:r>
    </w:p>
    <w:p w:rsidR="00D14AB5" w:rsidRDefault="007A4198">
      <w:pPr>
        <w:spacing w:after="120"/>
        <w:ind w:firstLine="709"/>
        <w:jc w:val="both"/>
        <w:rPr>
          <w:rFonts w:ascii="Times New Roman" w:eastAsia="Times New Roman" w:hAnsi="Times New Roman" w:cs="Times New Roman"/>
        </w:rPr>
      </w:pPr>
      <w:r>
        <w:rPr>
          <w:rFonts w:ascii="Times New Roman" w:eastAsia="Times New Roman" w:hAnsi="Times New Roman" w:cs="Times New Roman"/>
        </w:rPr>
        <w:t xml:space="preserve">657 sayılı Devlet Memurları Kanunu'nun 4. üncü maddesinin A bendi kapsamında çalışanlar ile 5393 sayılı Belediye Kanunu'nun 49. uncu maddesi kapsamında Tam Zamanlı Sözleşmeli olarak çalışan memurlara, her ay verilen ücretlere ilave olarak işverence memurlara sosyal denge yardımı olarak Sosyal Denge Tazminatı aylık tavan tutarı en yüksek devlet memuru aylığının (Ek Gösterge dâhil %120’dir.) hükmüne istinaden; en yüksek devlet memuru aylığının; </w:t>
      </w:r>
    </w:p>
    <w:p w:rsidR="00D14AB5" w:rsidRDefault="007A4198">
      <w:pPr>
        <w:spacing w:after="360"/>
        <w:ind w:firstLine="709"/>
        <w:jc w:val="both"/>
        <w:rPr>
          <w:rFonts w:ascii="Times New Roman" w:eastAsia="Times New Roman" w:hAnsi="Times New Roman" w:cs="Times New Roman"/>
        </w:rPr>
      </w:pPr>
      <w:r>
        <w:rPr>
          <w:rFonts w:ascii="Times New Roman" w:eastAsia="Times New Roman" w:hAnsi="Times New Roman" w:cs="Times New Roman"/>
        </w:rPr>
        <w:t>Belediyemizde görev yapan tüm memur ve sözleşmeli memura %120 oranında aylık brüt sosyal denge tazminatı ödemesi yapılmasına;</w:t>
      </w:r>
    </w:p>
    <w:p w:rsidR="00D14AB5" w:rsidRDefault="00D14AB5">
      <w:pPr>
        <w:spacing w:after="120"/>
        <w:rPr>
          <w:rFonts w:ascii="Times New Roman" w:eastAsia="Times New Roman" w:hAnsi="Times New Roman" w:cs="Times New Roman"/>
          <w:b/>
        </w:rPr>
      </w:pP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19- İŞYERİ KURULUNUN GÖREVLERİ:</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a) Sosyal Denge Tazminatı Sözleşmesinden doğan uyuşmazlıkları çözmek.</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b) İşyerinde sendika temsilcisi ve işveren vekilinin çözemediği konuları karara bağlamak.</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20- İŞYERİNDE SAĞLIK VE GÜVENLİK ESASLARI:</w:t>
      </w:r>
    </w:p>
    <w:p w:rsidR="00D14AB5" w:rsidRDefault="007A4198">
      <w:pPr>
        <w:spacing w:after="360"/>
        <w:ind w:firstLine="709"/>
        <w:jc w:val="both"/>
        <w:rPr>
          <w:rFonts w:ascii="Times New Roman" w:eastAsia="Times New Roman" w:hAnsi="Times New Roman" w:cs="Times New Roman"/>
        </w:rPr>
      </w:pPr>
      <w:r>
        <w:rPr>
          <w:rFonts w:ascii="Times New Roman" w:eastAsia="Times New Roman" w:hAnsi="Times New Roman" w:cs="Times New Roman"/>
        </w:rPr>
        <w:t>İşveren Kamu Görevlilerinin sağlığını ve iş güvenliğini sağlamak ve sağlıklı bir çalışma ortamını oluşturmak için gerekli tedbirleri alır.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21– TABİİ AFET YARDIMI:</w:t>
      </w:r>
    </w:p>
    <w:p w:rsidR="00D14AB5" w:rsidRDefault="007A4198">
      <w:pPr>
        <w:spacing w:after="360"/>
        <w:ind w:firstLine="709"/>
        <w:jc w:val="both"/>
        <w:rPr>
          <w:rFonts w:ascii="Times New Roman" w:eastAsia="Times New Roman" w:hAnsi="Times New Roman" w:cs="Times New Roman"/>
        </w:rPr>
      </w:pPr>
      <w:r>
        <w:rPr>
          <w:rFonts w:ascii="Times New Roman" w:eastAsia="Times New Roman" w:hAnsi="Times New Roman" w:cs="Times New Roman"/>
        </w:rPr>
        <w:t>Sendika Üyesi Kamu Görevlilerinin yangın, deprem, sel, terör ve benzeri diğer doğal afetlerden zarar görmeleri halinde hasar tespit komisyonunun ve Belediye Encümeninin vereceği karara göre Tabii Afet yardımı yapılır.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22- YÜRÜRLÜLÜK VE SÜRE:</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 xml:space="preserve">a) Bu Sosyal Denge Tazminatı Sözleşmesi, </w:t>
      </w:r>
      <w:r w:rsidR="00E91F7D">
        <w:rPr>
          <w:rFonts w:ascii="Times New Roman" w:eastAsia="Times New Roman" w:hAnsi="Times New Roman" w:cs="Times New Roman"/>
          <w:b/>
        </w:rPr>
        <w:t>01/01/2026</w:t>
      </w:r>
      <w:r>
        <w:rPr>
          <w:rFonts w:ascii="Times New Roman" w:eastAsia="Times New Roman" w:hAnsi="Times New Roman" w:cs="Times New Roman"/>
        </w:rPr>
        <w:t xml:space="preserve"> tarihinde başlar, </w:t>
      </w:r>
      <w:r w:rsidR="00E91F7D">
        <w:rPr>
          <w:rFonts w:ascii="Times New Roman" w:eastAsia="Times New Roman" w:hAnsi="Times New Roman" w:cs="Times New Roman"/>
          <w:b/>
        </w:rPr>
        <w:t>31/12/2027</w:t>
      </w:r>
      <w:r>
        <w:rPr>
          <w:rFonts w:ascii="Times New Roman" w:eastAsia="Times New Roman" w:hAnsi="Times New Roman" w:cs="Times New Roman"/>
        </w:rPr>
        <w:t xml:space="preserve"> tarihinde biter.</w:t>
      </w:r>
    </w:p>
    <w:p w:rsidR="00D14AB5" w:rsidRDefault="007A4198">
      <w:pPr>
        <w:spacing w:after="120"/>
        <w:rPr>
          <w:rFonts w:ascii="Times New Roman" w:eastAsia="Times New Roman" w:hAnsi="Times New Roman" w:cs="Times New Roman"/>
        </w:rPr>
      </w:pPr>
      <w:r>
        <w:rPr>
          <w:rFonts w:ascii="Times New Roman" w:eastAsia="Times New Roman" w:hAnsi="Times New Roman" w:cs="Times New Roman"/>
        </w:rPr>
        <w:t>b)Yeni Sözleşme imzalanıncaya kadar eski sözleşme hükümleri geçerlidir.</w:t>
      </w:r>
    </w:p>
    <w:p w:rsidR="00D14AB5" w:rsidRDefault="007A4198">
      <w:pPr>
        <w:spacing w:after="360"/>
        <w:jc w:val="both"/>
        <w:rPr>
          <w:rFonts w:ascii="Times New Roman" w:eastAsia="Times New Roman" w:hAnsi="Times New Roman" w:cs="Times New Roman"/>
        </w:rPr>
      </w:pPr>
      <w:r>
        <w:rPr>
          <w:rFonts w:ascii="Times New Roman" w:eastAsia="Times New Roman" w:hAnsi="Times New Roman" w:cs="Times New Roman"/>
        </w:rPr>
        <w:t>c) Yeni Sözleşme görüşmelerine en erken eski sözleşmenin bitim tarihinden 30 (otuz) gün önce başlanır.</w:t>
      </w: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23- KABULÜ:</w:t>
      </w:r>
    </w:p>
    <w:p w:rsidR="00D14AB5" w:rsidRPr="00F85459" w:rsidRDefault="007A4198" w:rsidP="00F85459">
      <w:pPr>
        <w:spacing w:after="360"/>
        <w:jc w:val="both"/>
        <w:rPr>
          <w:rFonts w:ascii="Times New Roman" w:eastAsia="Times New Roman" w:hAnsi="Times New Roman" w:cs="Times New Roman"/>
        </w:rPr>
      </w:pPr>
      <w:r>
        <w:rPr>
          <w:rFonts w:ascii="Times New Roman" w:eastAsia="Times New Roman" w:hAnsi="Times New Roman" w:cs="Times New Roman"/>
        </w:rPr>
        <w:t xml:space="preserve">İş bu sözleşme </w:t>
      </w:r>
      <w:r w:rsidR="00F85459">
        <w:rPr>
          <w:rFonts w:ascii="Times New Roman" w:eastAsia="Times New Roman" w:hAnsi="Times New Roman" w:cs="Times New Roman"/>
          <w:b/>
        </w:rPr>
        <w:t>…/…/…</w:t>
      </w:r>
      <w:r>
        <w:rPr>
          <w:rFonts w:ascii="Times New Roman" w:eastAsia="Times New Roman" w:hAnsi="Times New Roman" w:cs="Times New Roman"/>
        </w:rPr>
        <w:t xml:space="preserve"> tarih ve ………sayılı meclis kararına istinaden  taraflar arasındaki görüşmeler neticesinde karşılıklı anlaşmaya varılan maddeler esas alınarak 24 madde olarak düzenlenip, kabul edilerek </w:t>
      </w:r>
      <w:r w:rsidR="00F85459">
        <w:rPr>
          <w:rFonts w:ascii="Times New Roman" w:eastAsia="Times New Roman" w:hAnsi="Times New Roman" w:cs="Times New Roman"/>
          <w:b/>
        </w:rPr>
        <w:t>../.../..</w:t>
      </w:r>
      <w:r>
        <w:rPr>
          <w:rFonts w:ascii="Times New Roman" w:eastAsia="Times New Roman" w:hAnsi="Times New Roman" w:cs="Times New Roman"/>
        </w:rPr>
        <w:t xml:space="preserve"> tarihinde  imzalanmıştır.</w:t>
      </w:r>
    </w:p>
    <w:p w:rsidR="00D14AB5" w:rsidRDefault="00D14AB5">
      <w:pPr>
        <w:spacing w:after="120"/>
        <w:rPr>
          <w:rFonts w:ascii="Times New Roman" w:eastAsia="Times New Roman" w:hAnsi="Times New Roman" w:cs="Times New Roman"/>
          <w:b/>
        </w:rPr>
      </w:pPr>
    </w:p>
    <w:p w:rsidR="00D14AB5" w:rsidRDefault="007A4198">
      <w:pPr>
        <w:spacing w:after="120"/>
        <w:rPr>
          <w:rFonts w:ascii="Times New Roman" w:eastAsia="Times New Roman" w:hAnsi="Times New Roman" w:cs="Times New Roman"/>
          <w:b/>
        </w:rPr>
      </w:pPr>
      <w:r>
        <w:rPr>
          <w:rFonts w:ascii="Times New Roman" w:eastAsia="Times New Roman" w:hAnsi="Times New Roman" w:cs="Times New Roman"/>
          <w:b/>
        </w:rPr>
        <w:t>MADDE - 24:</w:t>
      </w:r>
    </w:p>
    <w:p w:rsidR="00D14AB5" w:rsidRDefault="007A4198">
      <w:pPr>
        <w:ind w:firstLine="708"/>
        <w:jc w:val="both"/>
        <w:rPr>
          <w:rFonts w:ascii="Times New Roman" w:eastAsia="Times New Roman" w:hAnsi="Times New Roman" w:cs="Times New Roman"/>
        </w:rPr>
      </w:pPr>
      <w:r>
        <w:rPr>
          <w:rFonts w:ascii="Times New Roman" w:eastAsia="Times New Roman" w:hAnsi="Times New Roman" w:cs="Times New Roman"/>
        </w:rPr>
        <w:t>Bu Toplu Sözleşmede yer almayan konular günün şartlarına göre gelişebilecek ve değişebilecek sosyal, özlük ve ekonomik sorunlar Kurum İdari Kurullarında görüşülerek çözüme kavuşturulur.</w:t>
      </w:r>
    </w:p>
    <w:p w:rsidR="00D14AB5" w:rsidRDefault="007A4198">
      <w:pPr>
        <w:ind w:firstLine="708"/>
        <w:jc w:val="both"/>
        <w:rPr>
          <w:rFonts w:ascii="Times New Roman" w:eastAsia="Times New Roman" w:hAnsi="Times New Roman" w:cs="Times New Roman"/>
        </w:rPr>
      </w:pPr>
      <w:r>
        <w:rPr>
          <w:rFonts w:ascii="Times New Roman" w:eastAsia="Times New Roman" w:hAnsi="Times New Roman" w:cs="Times New Roman"/>
        </w:rPr>
        <w:t>İş bu sözleşmeden kaynaklanan uyuşmazlıklar halinde İstanbul Mahkemeleri yetkilidir.</w:t>
      </w:r>
    </w:p>
    <w:p w:rsidR="00D14AB5" w:rsidRDefault="007A4198">
      <w:pPr>
        <w:rPr>
          <w:rFonts w:ascii="Times New Roman" w:eastAsia="Times New Roman" w:hAnsi="Times New Roman" w:cs="Times New Roman"/>
        </w:rPr>
      </w:pPr>
      <w:r>
        <w:rPr>
          <w:rFonts w:ascii="Times New Roman" w:eastAsia="Times New Roman" w:hAnsi="Times New Roman" w:cs="Times New Roman"/>
        </w:rPr>
        <w:t xml:space="preserve">                        </w:t>
      </w:r>
    </w:p>
    <w:p w:rsidR="00D14AB5" w:rsidRDefault="007A4198">
      <w:pPr>
        <w:rPr>
          <w:rFonts w:ascii="Times New Roman" w:eastAsia="Times New Roman" w:hAnsi="Times New Roman" w:cs="Times New Roman"/>
        </w:rPr>
      </w:pPr>
      <w:r>
        <w:rPr>
          <w:rFonts w:ascii="Times New Roman" w:eastAsia="Times New Roman" w:hAnsi="Times New Roman" w:cs="Times New Roman"/>
        </w:rPr>
        <w:t xml:space="preserve">                     </w:t>
      </w:r>
    </w:p>
    <w:p w:rsidR="00D14AB5" w:rsidRDefault="00D14AB5">
      <w:pPr>
        <w:rPr>
          <w:rFonts w:ascii="Times New Roman" w:eastAsia="Times New Roman" w:hAnsi="Times New Roman" w:cs="Times New Roman"/>
        </w:rPr>
      </w:pPr>
    </w:p>
    <w:p w:rsidR="00D14AB5" w:rsidRDefault="007A4198">
      <w:pPr>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rPr>
        <w:t xml:space="preserve">                          </w:t>
      </w:r>
      <w:r>
        <w:rPr>
          <w:color w:val="000000"/>
          <w:sz w:val="23"/>
          <w:szCs w:val="23"/>
        </w:rPr>
        <w:t xml:space="preserve"> İşveren Yetkilisi                                                                     Sendika Yetkilisi </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w:t>
      </w:r>
    </w:p>
    <w:p w:rsidR="00D14AB5" w:rsidRDefault="00D14AB5">
      <w:pPr>
        <w:spacing w:after="0" w:line="240" w:lineRule="auto"/>
        <w:rPr>
          <w:rFonts w:ascii="Times New Roman" w:eastAsia="Times New Roman" w:hAnsi="Times New Roman" w:cs="Times New Roman"/>
          <w:sz w:val="24"/>
          <w:szCs w:val="24"/>
        </w:rPr>
      </w:pPr>
    </w:p>
    <w:p w:rsidR="00D14AB5" w:rsidRDefault="007A41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3"/>
          <w:szCs w:val="23"/>
        </w:rPr>
        <w:t>                  ………………………….</w:t>
      </w:r>
      <w:r>
        <w:rPr>
          <w:rFonts w:ascii="Times New Roman" w:eastAsia="Times New Roman" w:hAnsi="Times New Roman" w:cs="Times New Roman"/>
          <w:b/>
          <w:color w:val="FF0000"/>
          <w:sz w:val="23"/>
          <w:szCs w:val="23"/>
        </w:rPr>
        <w:tab/>
      </w:r>
      <w:r>
        <w:rPr>
          <w:rFonts w:ascii="Times New Roman" w:eastAsia="Times New Roman" w:hAnsi="Times New Roman" w:cs="Times New Roman"/>
          <w:b/>
          <w:color w:val="FF0000"/>
          <w:sz w:val="23"/>
          <w:szCs w:val="23"/>
        </w:rPr>
        <w:tab/>
      </w:r>
      <w:r>
        <w:rPr>
          <w:rFonts w:ascii="Times New Roman" w:eastAsia="Times New Roman" w:hAnsi="Times New Roman" w:cs="Times New Roman"/>
          <w:b/>
          <w:color w:val="FF0000"/>
          <w:sz w:val="23"/>
          <w:szCs w:val="23"/>
        </w:rPr>
        <w:tab/>
        <w:t xml:space="preserve">                        …………..…………………</w:t>
      </w:r>
    </w:p>
    <w:p w:rsidR="00D14AB5" w:rsidRDefault="000262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3"/>
          <w:szCs w:val="23"/>
        </w:rPr>
        <w:t xml:space="preserve">                  … </w:t>
      </w:r>
      <w:r w:rsidR="007A4198">
        <w:rPr>
          <w:rFonts w:ascii="Times New Roman" w:eastAsia="Times New Roman" w:hAnsi="Times New Roman" w:cs="Times New Roman"/>
          <w:b/>
          <w:color w:val="000000"/>
          <w:sz w:val="23"/>
          <w:szCs w:val="23"/>
        </w:rPr>
        <w:t>Belediye Başkanı                                                  Türk Yerel Hizmet-Sen Adına</w:t>
      </w:r>
    </w:p>
    <w:p w:rsidR="00D14AB5" w:rsidRPr="000262EA" w:rsidRDefault="007A4198" w:rsidP="000262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3"/>
          <w:szCs w:val="23"/>
        </w:rPr>
        <w:t>                                                                                                    </w:t>
      </w:r>
      <w:r>
        <w:rPr>
          <w:rFonts w:ascii="Times New Roman" w:eastAsia="Times New Roman" w:hAnsi="Times New Roman" w:cs="Times New Roman"/>
          <w:b/>
          <w:color w:val="FF0000"/>
          <w:sz w:val="24"/>
          <w:szCs w:val="24"/>
        </w:rPr>
        <w:t>                   </w:t>
      </w:r>
      <w:r>
        <w:rPr>
          <w:rFonts w:ascii="Times New Roman" w:eastAsia="Times New Roman" w:hAnsi="Times New Roman" w:cs="Times New Roman"/>
          <w:b/>
        </w:rPr>
        <w:t xml:space="preserve">                                                                  </w:t>
      </w:r>
    </w:p>
    <w:sectPr w:rsidR="00D14AB5" w:rsidRPr="000262EA">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5C5"/>
    <w:multiLevelType w:val="multilevel"/>
    <w:tmpl w:val="A86E2C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AB5"/>
    <w:rsid w:val="000121E1"/>
    <w:rsid w:val="000262EA"/>
    <w:rsid w:val="003C71FA"/>
    <w:rsid w:val="00491F3D"/>
    <w:rsid w:val="007A4198"/>
    <w:rsid w:val="00A072B7"/>
    <w:rsid w:val="00B517BA"/>
    <w:rsid w:val="00D14AB5"/>
    <w:rsid w:val="00E91F7D"/>
    <w:rsid w:val="00ED4FE7"/>
    <w:rsid w:val="00F85459"/>
    <w:rsid w:val="00F90D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647B"/>
  <w15:docId w15:val="{46B89B36-6CF0-4A33-A56E-D5B3345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353"/>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ListeParagraf">
    <w:name w:val="List Paragraph"/>
    <w:basedOn w:val="Normal"/>
    <w:uiPriority w:val="34"/>
    <w:qFormat/>
    <w:rsid w:val="00EB5664"/>
    <w:pPr>
      <w:ind w:left="720"/>
      <w:contextualSpacing/>
    </w:pPr>
  </w:style>
  <w:style w:type="paragraph" w:styleId="BalonMetni">
    <w:name w:val="Balloon Text"/>
    <w:basedOn w:val="Normal"/>
    <w:link w:val="BalonMetniChar"/>
    <w:uiPriority w:val="99"/>
    <w:semiHidden/>
    <w:unhideWhenUsed/>
    <w:rsid w:val="00EC0E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C0EAE"/>
    <w:rPr>
      <w:rFonts w:ascii="Tahoma" w:hAnsi="Tahoma" w:cs="Tahoma"/>
      <w:sz w:val="16"/>
      <w:szCs w:val="16"/>
    </w:rPr>
  </w:style>
  <w:style w:type="paragraph" w:styleId="NormalWeb">
    <w:name w:val="Normal (Web)"/>
    <w:basedOn w:val="Normal"/>
    <w:uiPriority w:val="99"/>
    <w:semiHidden/>
    <w:unhideWhenUsed/>
    <w:rsid w:val="00667D8C"/>
    <w:pPr>
      <w:spacing w:line="256" w:lineRule="auto"/>
    </w:pPr>
    <w:rPr>
      <w:rFonts w:ascii="Times New Roman" w:hAnsi="Times New Roman" w:cs="Times New Roman"/>
      <w:sz w:val="24"/>
      <w:szCs w:val="24"/>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V3jucUlza21+Edg6HgDvY5L/ZQ==">AMUW2mUTMwZC9KeJk4D/dQCdGpExEbV88AuOQ/ekqUfHA8eHfH/koqGWFDezK+YD5kjuNtaIvR25xiYkXU6sHwHwdt0ksylZurJGOHeEl5DqL8vktIY5X2reqgtOKAOBxDFoTxUK9TBF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2358</Words>
  <Characters>13445</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Sinan Çetiz</dc:creator>
  <cp:lastModifiedBy>MSI</cp:lastModifiedBy>
  <cp:revision>2</cp:revision>
  <cp:lastPrinted>2023-12-11T07:06:00Z</cp:lastPrinted>
  <dcterms:created xsi:type="dcterms:W3CDTF">2026-03-23T10:42:00Z</dcterms:created>
  <dcterms:modified xsi:type="dcterms:W3CDTF">2026-03-23T10:42:00Z</dcterms:modified>
</cp:coreProperties>
</file>